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A53DF" w14:textId="79C40923" w:rsidR="00E767E8" w:rsidRPr="00190DAD" w:rsidRDefault="00190DAD">
      <w:pPr>
        <w:rPr>
          <w:b/>
        </w:rPr>
      </w:pPr>
      <w:r w:rsidRPr="00190DAD">
        <w:rPr>
          <w:b/>
        </w:rPr>
        <w:t>BELEIDSPLAN</w:t>
      </w:r>
      <w:r w:rsidR="007D4259">
        <w:rPr>
          <w:b/>
        </w:rPr>
        <w:t xml:space="preserve"> STICHTING MAAND VAN DE FILOSOFIE</w:t>
      </w:r>
      <w:bookmarkStart w:id="0" w:name="_GoBack"/>
      <w:bookmarkEnd w:id="0"/>
      <w:r w:rsidRPr="00190DAD">
        <w:rPr>
          <w:b/>
        </w:rPr>
        <w:t>.</w:t>
      </w:r>
    </w:p>
    <w:p w14:paraId="1F808182" w14:textId="77777777" w:rsidR="00190DAD" w:rsidRPr="00190DAD" w:rsidRDefault="00190DAD">
      <w:pPr>
        <w:rPr>
          <w:b/>
        </w:rPr>
      </w:pPr>
    </w:p>
    <w:p w14:paraId="1FF5167F" w14:textId="77777777" w:rsidR="00190DAD" w:rsidRPr="00190DAD" w:rsidRDefault="00190DAD">
      <w:pPr>
        <w:rPr>
          <w:b/>
        </w:rPr>
      </w:pPr>
      <w:r w:rsidRPr="00190DAD">
        <w:rPr>
          <w:b/>
        </w:rPr>
        <w:t>Onderdeel 1. Door de stichting te verrichten werkzaamheden</w:t>
      </w:r>
    </w:p>
    <w:p w14:paraId="750E8DFE" w14:textId="670888BE" w:rsidR="00090F3C" w:rsidRPr="00900B1D" w:rsidRDefault="00900B1D" w:rsidP="00BD16C6">
      <w:pPr>
        <w:rPr>
          <w:rFonts w:cstheme="minorHAnsi"/>
        </w:rPr>
      </w:pPr>
      <w:r w:rsidRPr="00900B1D">
        <w:rPr>
          <w:rFonts w:cstheme="minorHAnsi"/>
        </w:rPr>
        <w:t xml:space="preserve">April is de landelijke maand van de filosofie. </w:t>
      </w:r>
      <w:r w:rsidRPr="00900B1D">
        <w:rPr>
          <w:rFonts w:cstheme="minorHAnsi"/>
          <w:shd w:val="clear" w:color="auto" w:fill="FFFFFF"/>
        </w:rPr>
        <w:t xml:space="preserve">Jaarlijks worden tijdens deze maand door heel België en Nederland filosofische nachten, programma’s, lezingen, debatten en festivals georganiseerd. </w:t>
      </w:r>
      <w:r>
        <w:rPr>
          <w:rFonts w:cstheme="minorHAnsi"/>
          <w:shd w:val="clear" w:color="auto" w:fill="FFFFFF"/>
        </w:rPr>
        <w:t xml:space="preserve">De stichting ondersteunt deze activiteiten inhoudelijk, publicitair en soms financieel. </w:t>
      </w:r>
      <w:r>
        <w:rPr>
          <w:rFonts w:cstheme="minorHAnsi"/>
          <w:shd w:val="clear" w:color="auto" w:fill="FFFFFF"/>
        </w:rPr>
        <w:br/>
        <w:t>Eigen initiatieven van de stichting zijn: het jaarlijkse</w:t>
      </w:r>
      <w:r w:rsidRPr="00900B1D">
        <w:rPr>
          <w:rFonts w:cstheme="minorHAnsi"/>
          <w:shd w:val="clear" w:color="auto" w:fill="FFFFFF"/>
        </w:rPr>
        <w:t xml:space="preserve"> filosofisch </w:t>
      </w:r>
      <w:hyperlink r:id="rId4" w:history="1">
        <w:r w:rsidRPr="00900B1D">
          <w:rPr>
            <w:rStyle w:val="Hyperlink"/>
            <w:rFonts w:cstheme="minorHAnsi"/>
            <w:color w:val="auto"/>
            <w:u w:val="none"/>
            <w:shd w:val="clear" w:color="auto" w:fill="FFFFFF"/>
          </w:rPr>
          <w:t>essay</w:t>
        </w:r>
      </w:hyperlink>
      <w:r>
        <w:rPr>
          <w:rFonts w:cstheme="minorHAnsi"/>
          <w:shd w:val="clear" w:color="auto" w:fill="FFFFFF"/>
        </w:rPr>
        <w:t xml:space="preserve">, een </w:t>
      </w:r>
      <w:r w:rsidRPr="00900B1D">
        <w:rPr>
          <w:rFonts w:cstheme="minorHAnsi"/>
          <w:shd w:val="clear" w:color="auto" w:fill="FFFFFF"/>
        </w:rPr>
        <w:t xml:space="preserve">filosofisch </w:t>
      </w:r>
      <w:hyperlink r:id="rId5" w:history="1">
        <w:r w:rsidRPr="00900B1D">
          <w:rPr>
            <w:rStyle w:val="Hyperlink"/>
            <w:rFonts w:cstheme="minorHAnsi"/>
            <w:color w:val="auto"/>
            <w:u w:val="none"/>
            <w:shd w:val="clear" w:color="auto" w:fill="FFFFFF"/>
          </w:rPr>
          <w:t>kinderboek</w:t>
        </w:r>
      </w:hyperlink>
      <w:r w:rsidRPr="00900B1D">
        <w:rPr>
          <w:rFonts w:cstheme="minorHAnsi"/>
          <w:shd w:val="clear" w:color="auto" w:fill="FFFFFF"/>
        </w:rPr>
        <w:t xml:space="preserve">, </w:t>
      </w:r>
      <w:r>
        <w:rPr>
          <w:rFonts w:cstheme="minorHAnsi"/>
          <w:shd w:val="clear" w:color="auto" w:fill="FFFFFF"/>
        </w:rPr>
        <w:t>de uitreiking van de Socratesbeker</w:t>
      </w:r>
      <w:r w:rsidRPr="00900B1D">
        <w:rPr>
          <w:rFonts w:cstheme="minorHAnsi"/>
          <w:shd w:val="clear" w:color="auto" w:fill="FFFFFF"/>
        </w:rPr>
        <w:t xml:space="preserve"> aan het beste filosofieboek van het afgelopen jaar, en eens in de twee jaar wordt een nieuwe </w:t>
      </w:r>
      <w:hyperlink r:id="rId6" w:history="1">
        <w:r w:rsidRPr="00900B1D">
          <w:rPr>
            <w:rStyle w:val="Hyperlink"/>
            <w:rFonts w:cstheme="minorHAnsi"/>
            <w:color w:val="auto"/>
            <w:u w:val="none"/>
            <w:shd w:val="clear" w:color="auto" w:fill="FFFFFF"/>
          </w:rPr>
          <w:t>Denker des Vaderlands</w:t>
        </w:r>
      </w:hyperlink>
      <w:r w:rsidRPr="00900B1D">
        <w:rPr>
          <w:rFonts w:cstheme="minorHAnsi"/>
          <w:shd w:val="clear" w:color="auto" w:fill="FFFFFF"/>
        </w:rPr>
        <w:t xml:space="preserve"> uitgeroepen.</w:t>
      </w:r>
    </w:p>
    <w:p w14:paraId="57643350" w14:textId="7E4050F2" w:rsidR="00190DAD" w:rsidRDefault="00190DAD">
      <w:pPr>
        <w:rPr>
          <w:b/>
        </w:rPr>
      </w:pPr>
      <w:r w:rsidRPr="00190DAD">
        <w:rPr>
          <w:b/>
        </w:rPr>
        <w:t>Onderdeel 2. De wijze van verwerving van gelden</w:t>
      </w:r>
    </w:p>
    <w:p w14:paraId="2025F12E" w14:textId="6FA26802" w:rsidR="009F0182" w:rsidRPr="009F0182" w:rsidRDefault="009F0182">
      <w:r w:rsidRPr="009F0182">
        <w:t xml:space="preserve">Het vermogen van de stichting </w:t>
      </w:r>
      <w:r>
        <w:t>wordt verk</w:t>
      </w:r>
      <w:r w:rsidR="001073EA">
        <w:t xml:space="preserve">regen uit </w:t>
      </w:r>
      <w:r w:rsidR="00900B1D">
        <w:t xml:space="preserve">een percentage van de verkoop van het jaarlijkse essay via de betreffende uitgever, </w:t>
      </w:r>
      <w:r>
        <w:t>sponsoring</w:t>
      </w:r>
      <w:r w:rsidR="00900B1D">
        <w:t xml:space="preserve"> en andere wijzen. </w:t>
      </w:r>
      <w:r w:rsidR="00D42228">
        <w:t xml:space="preserve">Er wordt geen eigen vermogen opgebouwd. </w:t>
      </w:r>
    </w:p>
    <w:p w14:paraId="5ADC4383" w14:textId="4B446789" w:rsidR="00190DAD" w:rsidRPr="00190DAD" w:rsidRDefault="00190DAD">
      <w:pPr>
        <w:rPr>
          <w:b/>
        </w:rPr>
      </w:pPr>
      <w:r w:rsidRPr="00190DAD">
        <w:rPr>
          <w:b/>
        </w:rPr>
        <w:t xml:space="preserve">Onderdeel </w:t>
      </w:r>
      <w:r w:rsidR="009F0182">
        <w:rPr>
          <w:b/>
        </w:rPr>
        <w:t>3</w:t>
      </w:r>
      <w:r w:rsidRPr="00190DAD">
        <w:rPr>
          <w:b/>
        </w:rPr>
        <w:t>. Besteding van de gelden</w:t>
      </w:r>
    </w:p>
    <w:p w14:paraId="4F16F01A" w14:textId="4922B0D7" w:rsidR="00190DAD" w:rsidRPr="009F0182" w:rsidRDefault="00092AF4">
      <w:r>
        <w:t xml:space="preserve">De Stichting heeft geen winstoogmerk. </w:t>
      </w:r>
      <w:r w:rsidR="009F0182" w:rsidRPr="009F0182">
        <w:t xml:space="preserve">De gelden </w:t>
      </w:r>
      <w:r w:rsidR="009F0182">
        <w:t xml:space="preserve">worden besteed aan de realisering van </w:t>
      </w:r>
      <w:r w:rsidR="00900B1D">
        <w:t xml:space="preserve">de eigen initiatieven en in de vorm van bijdragen aan publiek filosofische activiteiten van derden.  </w:t>
      </w:r>
    </w:p>
    <w:p w14:paraId="3E05E46C" w14:textId="73909906" w:rsidR="00190DAD" w:rsidRPr="00190DAD" w:rsidRDefault="00190DAD">
      <w:pPr>
        <w:rPr>
          <w:b/>
        </w:rPr>
      </w:pPr>
      <w:r w:rsidRPr="00190DAD">
        <w:rPr>
          <w:b/>
        </w:rPr>
        <w:t xml:space="preserve">Onderdeel </w:t>
      </w:r>
      <w:r w:rsidR="009F0182">
        <w:rPr>
          <w:b/>
        </w:rPr>
        <w:t>4</w:t>
      </w:r>
      <w:r w:rsidRPr="00190DAD">
        <w:rPr>
          <w:b/>
        </w:rPr>
        <w:t>. Diversen</w:t>
      </w:r>
    </w:p>
    <w:p w14:paraId="0318C7F3" w14:textId="51C64B1C" w:rsidR="00190DAD" w:rsidRDefault="00092AF4">
      <w:r>
        <w:t xml:space="preserve">De </w:t>
      </w:r>
      <w:proofErr w:type="spellStart"/>
      <w:r>
        <w:t>Governance</w:t>
      </w:r>
      <w:proofErr w:type="spellEnd"/>
      <w:r>
        <w:t xml:space="preserve"> Code Cultuur wordt ge</w:t>
      </w:r>
      <w:r w:rsidR="00D42228">
        <w:t>volg</w:t>
      </w:r>
      <w:r>
        <w:t xml:space="preserve">d. De Stichting heeft geen personeel in dienst. </w:t>
      </w:r>
      <w:r>
        <w:br/>
      </w:r>
      <w:r w:rsidR="00A912E9">
        <w:t xml:space="preserve">De bestuursleden kunnen het </w:t>
      </w:r>
      <w:r w:rsidR="00190DAD">
        <w:t xml:space="preserve">vermogen van de Stichting niet ten eigen nutte aanwenden. </w:t>
      </w:r>
    </w:p>
    <w:p w14:paraId="762D82A0" w14:textId="4B948A77" w:rsidR="00190DAD" w:rsidRDefault="00190DAD">
      <w:r>
        <w:t xml:space="preserve">Aan het bestuur worden geen beloningen toegekend en </w:t>
      </w:r>
      <w:r w:rsidR="00A912E9">
        <w:t>eventuele</w:t>
      </w:r>
      <w:r>
        <w:t xml:space="preserve"> onkostenvergoedingen zijn op basis van feitelijk gemaakte kosten en dus niet bovenmatig. </w:t>
      </w:r>
    </w:p>
    <w:p w14:paraId="4AF922CB" w14:textId="77777777" w:rsidR="00190DAD" w:rsidRDefault="00190DAD">
      <w:r>
        <w:t xml:space="preserve">Het eventuele liquidatiesaldo zal conform de </w:t>
      </w:r>
      <w:r w:rsidRPr="00090F3C">
        <w:t>statuten aan een gelijksoortig doel</w:t>
      </w:r>
      <w:r>
        <w:t xml:space="preserve"> worden besteed. </w:t>
      </w:r>
    </w:p>
    <w:p w14:paraId="52B8AA86" w14:textId="6ADD400A" w:rsidR="00190DAD" w:rsidRDefault="00190DAD"/>
    <w:p w14:paraId="44EEAB88" w14:textId="77777777" w:rsidR="00D42228" w:rsidRDefault="00D42228"/>
    <w:p w14:paraId="1172BC49" w14:textId="77777777" w:rsidR="00190DAD" w:rsidRDefault="00190DAD"/>
    <w:p w14:paraId="79ADFBAE" w14:textId="5C56DF66" w:rsidR="00190DAD" w:rsidRDefault="009534C1">
      <w:r>
        <w:t>Rotterdam, november 2020</w:t>
      </w:r>
    </w:p>
    <w:p w14:paraId="229D4723" w14:textId="77777777" w:rsidR="00190DAD" w:rsidRDefault="00190DAD"/>
    <w:p w14:paraId="06BEC630" w14:textId="77777777" w:rsidR="00190DAD" w:rsidRDefault="00190DAD"/>
    <w:sectPr w:rsidR="00190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AD"/>
    <w:rsid w:val="00090F3C"/>
    <w:rsid w:val="00092AF4"/>
    <w:rsid w:val="001073EA"/>
    <w:rsid w:val="00190DAD"/>
    <w:rsid w:val="0022237F"/>
    <w:rsid w:val="0062334C"/>
    <w:rsid w:val="007D4259"/>
    <w:rsid w:val="00900B1D"/>
    <w:rsid w:val="009534C1"/>
    <w:rsid w:val="009F0182"/>
    <w:rsid w:val="00A912E9"/>
    <w:rsid w:val="00BD16C6"/>
    <w:rsid w:val="00CE17FA"/>
    <w:rsid w:val="00D42228"/>
    <w:rsid w:val="00E767E8"/>
    <w:rsid w:val="00E76E01"/>
    <w:rsid w:val="00F2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FD52"/>
  <w15:chartTrackingRefBased/>
  <w15:docId w15:val="{B2CA7FED-A233-4598-B198-687BFDF3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E1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17FA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semiHidden/>
    <w:unhideWhenUsed/>
    <w:rsid w:val="00900B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andvandefilosofie.nl/denker-des-vaderlands/" TargetMode="External"/><Relationship Id="rId5" Type="http://schemas.openxmlformats.org/officeDocument/2006/relationships/hyperlink" Target="https://www.maandvandefilosofie.nl/kinderboek" TargetMode="External"/><Relationship Id="rId4" Type="http://schemas.openxmlformats.org/officeDocument/2006/relationships/hyperlink" Target="https://www.maandvandefilosofie.nl/essayist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Didden</dc:creator>
  <cp:keywords/>
  <dc:description/>
  <cp:lastModifiedBy>Esther Didden</cp:lastModifiedBy>
  <cp:revision>3</cp:revision>
  <cp:lastPrinted>2020-01-16T16:10:00Z</cp:lastPrinted>
  <dcterms:created xsi:type="dcterms:W3CDTF">2020-11-12T11:11:00Z</dcterms:created>
  <dcterms:modified xsi:type="dcterms:W3CDTF">2020-11-12T11:11:00Z</dcterms:modified>
</cp:coreProperties>
</file>